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25282" w14:textId="77777777" w:rsidR="00464E37" w:rsidRDefault="00464E37">
      <w:pPr>
        <w:rPr>
          <w:rFonts w:ascii="Garamond" w:hAnsi="Garamond" w:cs="Garamond"/>
          <w:b/>
          <w:sz w:val="28"/>
        </w:rPr>
      </w:pPr>
    </w:p>
    <w:p w14:paraId="67E3E79E" w14:textId="47A23823" w:rsidR="00464E37" w:rsidRDefault="00EF66C7">
      <w:pPr>
        <w:rPr>
          <w:rFonts w:ascii="Garamond" w:hAnsi="Garamond" w:cs="Garamond"/>
          <w:b/>
          <w:sz w:val="28"/>
        </w:rPr>
      </w:pPr>
      <w:r>
        <w:rPr>
          <w:rFonts w:ascii="Garamond" w:hAnsi="Garamond" w:cs="Garamond"/>
          <w:b/>
          <w:noProof/>
          <w:sz w:val="28"/>
          <w:lang w:eastAsia="en-US"/>
        </w:rPr>
        <w:drawing>
          <wp:inline distT="0" distB="0" distL="0" distR="0" wp14:anchorId="35507F51" wp14:editId="6D3EC0D0">
            <wp:extent cx="2565400" cy="1811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G_logo_HighRes copy.jpg"/>
                    <pic:cNvPicPr/>
                  </pic:nvPicPr>
                  <pic:blipFill>
                    <a:blip r:embed="rId7">
                      <a:extLst>
                        <a:ext uri="{28A0092B-C50C-407E-A947-70E740481C1C}">
                          <a14:useLocalDpi xmlns:a14="http://schemas.microsoft.com/office/drawing/2010/main" val="0"/>
                        </a:ext>
                      </a:extLst>
                    </a:blip>
                    <a:stretch>
                      <a:fillRect/>
                    </a:stretch>
                  </pic:blipFill>
                  <pic:spPr>
                    <a:xfrm>
                      <a:off x="0" y="0"/>
                      <a:ext cx="2566250" cy="1811773"/>
                    </a:xfrm>
                    <a:prstGeom prst="rect">
                      <a:avLst/>
                    </a:prstGeom>
                  </pic:spPr>
                </pic:pic>
              </a:graphicData>
            </a:graphic>
          </wp:inline>
        </w:drawing>
      </w:r>
    </w:p>
    <w:p w14:paraId="2C6B1736" w14:textId="77777777" w:rsidR="003F6620" w:rsidRDefault="003F6620">
      <w:pPr>
        <w:rPr>
          <w:rFonts w:cstheme="minorHAnsi"/>
          <w:b/>
          <w:sz w:val="28"/>
        </w:rPr>
      </w:pPr>
    </w:p>
    <w:p w14:paraId="3A8FB714" w14:textId="77777777" w:rsidR="00B4526F" w:rsidRDefault="00B4526F">
      <w:pPr>
        <w:rPr>
          <w:rFonts w:cstheme="minorHAnsi"/>
          <w:b/>
          <w:sz w:val="28"/>
        </w:rPr>
      </w:pPr>
    </w:p>
    <w:p w14:paraId="236640D8" w14:textId="77777777" w:rsidR="003F6620" w:rsidRPr="003F6620" w:rsidRDefault="003F6620">
      <w:pPr>
        <w:rPr>
          <w:rFonts w:cstheme="minorHAnsi"/>
          <w:b/>
          <w:sz w:val="28"/>
        </w:rPr>
      </w:pPr>
    </w:p>
    <w:p w14:paraId="63687678" w14:textId="6C53C9D8" w:rsidR="00DA284A" w:rsidRPr="003F6620" w:rsidRDefault="008316EA">
      <w:pPr>
        <w:rPr>
          <w:rFonts w:cstheme="minorHAnsi"/>
        </w:rPr>
      </w:pPr>
      <w:r w:rsidRPr="003F6620">
        <w:rPr>
          <w:rFonts w:cstheme="minorHAnsi"/>
          <w:b/>
          <w:sz w:val="28"/>
        </w:rPr>
        <w:t>F</w:t>
      </w:r>
      <w:r w:rsidR="00004E6D" w:rsidRPr="003F6620">
        <w:rPr>
          <w:rFonts w:cstheme="minorHAnsi"/>
          <w:b/>
          <w:sz w:val="28"/>
        </w:rPr>
        <w:t>OR IMMEDIATE RELEASE</w:t>
      </w:r>
      <w:r w:rsidR="00004E6D" w:rsidRPr="003F6620">
        <w:rPr>
          <w:rFonts w:cstheme="minorHAnsi"/>
          <w:b/>
          <w:sz w:val="28"/>
        </w:rPr>
        <w:tab/>
      </w:r>
    </w:p>
    <w:p w14:paraId="3995B3BC" w14:textId="3DE3D460" w:rsidR="00DA284A" w:rsidRPr="003F6620" w:rsidRDefault="00464E37">
      <w:pPr>
        <w:rPr>
          <w:rFonts w:cstheme="minorHAnsi"/>
        </w:rPr>
      </w:pPr>
      <w:r w:rsidRPr="003F6620">
        <w:rPr>
          <w:rFonts w:cstheme="minorHAnsi"/>
          <w:sz w:val="22"/>
        </w:rPr>
        <w:t>August 17, 2015</w:t>
      </w:r>
      <w:r w:rsidR="00004E6D" w:rsidRPr="003F6620">
        <w:rPr>
          <w:rFonts w:cstheme="minorHAnsi"/>
          <w:sz w:val="20"/>
        </w:rPr>
        <w:tab/>
      </w:r>
    </w:p>
    <w:p w14:paraId="3F1CFA7B" w14:textId="77777777" w:rsidR="00DA284A" w:rsidRPr="003F6620" w:rsidRDefault="00DA284A">
      <w:pPr>
        <w:rPr>
          <w:rFonts w:cstheme="minorHAnsi"/>
        </w:rPr>
      </w:pPr>
    </w:p>
    <w:p w14:paraId="193FF4EE" w14:textId="3DD2C2EB" w:rsidR="001C2AC2" w:rsidRPr="003F6620" w:rsidRDefault="00004E6D" w:rsidP="001C2AC2">
      <w:pPr>
        <w:rPr>
          <w:rFonts w:cstheme="minorHAnsi"/>
        </w:rPr>
      </w:pPr>
      <w:r w:rsidRPr="003F6620">
        <w:rPr>
          <w:rFonts w:cstheme="minorHAnsi"/>
          <w:b/>
        </w:rPr>
        <w:t>CONTACT</w:t>
      </w:r>
      <w:r w:rsidR="00744230" w:rsidRPr="003F6620">
        <w:rPr>
          <w:rFonts w:cstheme="minorHAnsi"/>
          <w:b/>
        </w:rPr>
        <w:t>S</w:t>
      </w:r>
      <w:r w:rsidRPr="003F6620">
        <w:rPr>
          <w:rFonts w:cstheme="minorHAnsi"/>
          <w:b/>
        </w:rPr>
        <w:t>:</w:t>
      </w:r>
      <w:r w:rsidR="001C2AC2" w:rsidRPr="003F6620">
        <w:rPr>
          <w:rFonts w:cstheme="minorHAnsi"/>
          <w:b/>
        </w:rPr>
        <w:t xml:space="preserve"> </w:t>
      </w:r>
      <w:r w:rsidR="001C2AC2" w:rsidRPr="003F6620">
        <w:rPr>
          <w:rFonts w:cstheme="minorHAnsi"/>
        </w:rPr>
        <w:t xml:space="preserve">Sarah </w:t>
      </w:r>
      <w:proofErr w:type="spellStart"/>
      <w:r w:rsidR="001C2AC2" w:rsidRPr="003F6620">
        <w:rPr>
          <w:rFonts w:cstheme="minorHAnsi"/>
        </w:rPr>
        <w:t>Fisken</w:t>
      </w:r>
      <w:proofErr w:type="spellEnd"/>
      <w:r w:rsidR="001C2AC2" w:rsidRPr="003F6620">
        <w:rPr>
          <w:rFonts w:cstheme="minorHAnsi"/>
        </w:rPr>
        <w:t xml:space="preserve">, WSG Continuing Education </w:t>
      </w:r>
    </w:p>
    <w:p w14:paraId="45A41B43" w14:textId="77777777" w:rsidR="001C2AC2" w:rsidRPr="003F6620" w:rsidRDefault="001C2AC2" w:rsidP="001C2AC2">
      <w:pPr>
        <w:rPr>
          <w:rFonts w:cstheme="minorHAnsi"/>
        </w:rPr>
      </w:pPr>
      <w:r w:rsidRPr="003F6620">
        <w:rPr>
          <w:rFonts w:cstheme="minorHAnsi"/>
        </w:rPr>
        <w:t xml:space="preserve">206.543.1225 or </w:t>
      </w:r>
      <w:hyperlink r:id="rId8" w:history="1">
        <w:r w:rsidRPr="003F6620">
          <w:rPr>
            <w:rStyle w:val="Hyperlink"/>
            <w:rFonts w:cstheme="minorHAnsi"/>
          </w:rPr>
          <w:t>sfisken@u.washington.edu</w:t>
        </w:r>
      </w:hyperlink>
      <w:r w:rsidRPr="003F6620">
        <w:rPr>
          <w:rFonts w:cstheme="minorHAnsi"/>
        </w:rPr>
        <w:t xml:space="preserve"> </w:t>
      </w:r>
    </w:p>
    <w:p w14:paraId="43B6BA26" w14:textId="77777777" w:rsidR="001C2AC2" w:rsidRPr="003F6620" w:rsidRDefault="001C2AC2" w:rsidP="001C2AC2">
      <w:pPr>
        <w:pStyle w:val="Normal1"/>
        <w:tabs>
          <w:tab w:val="right" w:pos="9360"/>
        </w:tabs>
        <w:contextualSpacing w:val="0"/>
        <w:rPr>
          <w:rFonts w:asciiTheme="minorHAnsi" w:eastAsia="Helvetica Neue" w:hAnsiTheme="minorHAnsi" w:cstheme="minorHAnsi"/>
        </w:rPr>
      </w:pPr>
      <w:r w:rsidRPr="003F6620">
        <w:rPr>
          <w:rFonts w:asciiTheme="minorHAnsi" w:eastAsia="Helvetica Neue" w:hAnsiTheme="minorHAnsi" w:cstheme="minorHAnsi"/>
        </w:rPr>
        <w:t>MaryAnn Wagner, WSG Communications</w:t>
      </w:r>
    </w:p>
    <w:p w14:paraId="5410115B" w14:textId="72403224" w:rsidR="001C2AC2" w:rsidRPr="003F6620" w:rsidRDefault="001C2AC2" w:rsidP="001C2AC2">
      <w:pPr>
        <w:rPr>
          <w:rFonts w:cstheme="minorHAnsi"/>
        </w:rPr>
      </w:pPr>
      <w:r w:rsidRPr="003F6620">
        <w:rPr>
          <w:rFonts w:eastAsia="Helvetica Neue" w:cstheme="minorHAnsi"/>
        </w:rPr>
        <w:t xml:space="preserve">206.616.6353 or </w:t>
      </w:r>
      <w:hyperlink r:id="rId9" w:history="1">
        <w:r w:rsidRPr="003F6620">
          <w:rPr>
            <w:rStyle w:val="Hyperlink"/>
            <w:rFonts w:eastAsia="Helvetica Neue" w:cstheme="minorHAnsi"/>
          </w:rPr>
          <w:t>maryannb@uw.edu</w:t>
        </w:r>
      </w:hyperlink>
      <w:r w:rsidRPr="003F6620">
        <w:rPr>
          <w:rFonts w:eastAsia="Helvetica Neue" w:cstheme="minorHAnsi"/>
        </w:rPr>
        <w:t xml:space="preserve"> </w:t>
      </w:r>
    </w:p>
    <w:p w14:paraId="26D078BA" w14:textId="77777777" w:rsidR="00302A1C" w:rsidRPr="003F6620" w:rsidRDefault="00302A1C">
      <w:pPr>
        <w:jc w:val="center"/>
        <w:rPr>
          <w:rFonts w:cstheme="minorHAnsi"/>
          <w:b/>
          <w:i/>
          <w:sz w:val="52"/>
          <w:szCs w:val="52"/>
        </w:rPr>
      </w:pPr>
    </w:p>
    <w:p w14:paraId="40437D97" w14:textId="77777777" w:rsidR="00EF3EBA" w:rsidRPr="00EF3EBA" w:rsidRDefault="00EF3EBA">
      <w:pPr>
        <w:jc w:val="center"/>
        <w:rPr>
          <w:rFonts w:cstheme="minorHAnsi"/>
          <w:b/>
          <w:i/>
          <w:sz w:val="72"/>
          <w:szCs w:val="72"/>
        </w:rPr>
      </w:pPr>
      <w:r w:rsidRPr="00EF3EBA">
        <w:rPr>
          <w:rFonts w:cstheme="minorHAnsi"/>
          <w:b/>
          <w:i/>
          <w:sz w:val="72"/>
          <w:szCs w:val="72"/>
        </w:rPr>
        <w:t xml:space="preserve">Marine Weather Workshop </w:t>
      </w:r>
    </w:p>
    <w:p w14:paraId="5D8FA920" w14:textId="77777777" w:rsidR="00EF3EBA" w:rsidRPr="003F6620" w:rsidRDefault="00EF3EBA" w:rsidP="00EF3EBA">
      <w:pPr>
        <w:jc w:val="center"/>
        <w:rPr>
          <w:rFonts w:cstheme="minorHAnsi"/>
          <w:i/>
          <w:sz w:val="40"/>
          <w:szCs w:val="40"/>
        </w:rPr>
      </w:pPr>
      <w:r w:rsidRPr="003F6620">
        <w:rPr>
          <w:rFonts w:cstheme="minorHAnsi"/>
          <w:i/>
          <w:sz w:val="40"/>
          <w:szCs w:val="40"/>
        </w:rPr>
        <w:t>Sat., Oct. 3, 9 a.m. – 3 p. m. in Port Townsend</w:t>
      </w:r>
    </w:p>
    <w:p w14:paraId="3F77449A" w14:textId="77777777" w:rsidR="00EF3EBA" w:rsidRDefault="00EF3EBA">
      <w:pPr>
        <w:jc w:val="center"/>
        <w:rPr>
          <w:rFonts w:cstheme="minorHAnsi"/>
          <w:i/>
          <w:sz w:val="40"/>
          <w:szCs w:val="40"/>
        </w:rPr>
      </w:pPr>
      <w:bookmarkStart w:id="0" w:name="_GoBack"/>
      <w:bookmarkEnd w:id="0"/>
    </w:p>
    <w:p w14:paraId="26B44366" w14:textId="6B582104" w:rsidR="00302A1C" w:rsidRPr="00EF3EBA" w:rsidRDefault="00D76787" w:rsidP="00EF3EBA">
      <w:pPr>
        <w:jc w:val="center"/>
        <w:rPr>
          <w:rFonts w:cstheme="minorHAnsi"/>
          <w:i/>
          <w:sz w:val="52"/>
          <w:szCs w:val="52"/>
        </w:rPr>
      </w:pPr>
      <w:r w:rsidRPr="00EF3EBA">
        <w:rPr>
          <w:rFonts w:cstheme="minorHAnsi"/>
          <w:i/>
          <w:sz w:val="52"/>
          <w:szCs w:val="52"/>
        </w:rPr>
        <w:t>Stay S</w:t>
      </w:r>
      <w:r w:rsidR="00BC1AF6" w:rsidRPr="00EF3EBA">
        <w:rPr>
          <w:rFonts w:cstheme="minorHAnsi"/>
          <w:i/>
          <w:sz w:val="52"/>
          <w:szCs w:val="52"/>
        </w:rPr>
        <w:t>afe</w:t>
      </w:r>
      <w:r w:rsidR="00691F3E" w:rsidRPr="00EF3EBA">
        <w:rPr>
          <w:rFonts w:cstheme="minorHAnsi"/>
          <w:i/>
          <w:sz w:val="52"/>
          <w:szCs w:val="52"/>
        </w:rPr>
        <w:t xml:space="preserve"> </w:t>
      </w:r>
      <w:r w:rsidRPr="00EF3EBA">
        <w:rPr>
          <w:rFonts w:cstheme="minorHAnsi"/>
          <w:i/>
          <w:sz w:val="52"/>
          <w:szCs w:val="52"/>
        </w:rPr>
        <w:t>on the Water</w:t>
      </w:r>
    </w:p>
    <w:p w14:paraId="28A0DC6D" w14:textId="54856BD0" w:rsidR="00DA284A" w:rsidRPr="003F6620" w:rsidRDefault="00C76D7E">
      <w:pPr>
        <w:jc w:val="center"/>
        <w:rPr>
          <w:rFonts w:cstheme="minorHAnsi"/>
          <w:i/>
          <w:sz w:val="40"/>
          <w:szCs w:val="40"/>
        </w:rPr>
      </w:pPr>
      <w:r w:rsidRPr="003F6620">
        <w:rPr>
          <w:rFonts w:cstheme="minorHAnsi"/>
          <w:i/>
          <w:sz w:val="40"/>
          <w:szCs w:val="40"/>
        </w:rPr>
        <w:t>Sign up for</w:t>
      </w:r>
      <w:r w:rsidR="00311B27" w:rsidRPr="003F6620">
        <w:rPr>
          <w:rFonts w:cstheme="minorHAnsi"/>
          <w:i/>
          <w:sz w:val="40"/>
          <w:szCs w:val="40"/>
        </w:rPr>
        <w:t xml:space="preserve"> a</w:t>
      </w:r>
      <w:r w:rsidR="003F6A53" w:rsidRPr="003F6620">
        <w:rPr>
          <w:rFonts w:cstheme="minorHAnsi"/>
          <w:i/>
          <w:sz w:val="40"/>
          <w:szCs w:val="40"/>
        </w:rPr>
        <w:t xml:space="preserve"> one-day</w:t>
      </w:r>
      <w:r w:rsidR="00311B27" w:rsidRPr="003F6620">
        <w:rPr>
          <w:rFonts w:cstheme="minorHAnsi"/>
          <w:i/>
          <w:sz w:val="40"/>
          <w:szCs w:val="40"/>
        </w:rPr>
        <w:t xml:space="preserve"> </w:t>
      </w:r>
      <w:r w:rsidR="00004E6D" w:rsidRPr="003F6620">
        <w:rPr>
          <w:rFonts w:cstheme="minorHAnsi"/>
          <w:i/>
          <w:sz w:val="40"/>
          <w:szCs w:val="40"/>
        </w:rPr>
        <w:t>Marine Weather Workshop</w:t>
      </w:r>
      <w:r w:rsidR="00311B27" w:rsidRPr="003F6620">
        <w:rPr>
          <w:rFonts w:cstheme="minorHAnsi"/>
          <w:i/>
          <w:sz w:val="40"/>
          <w:szCs w:val="40"/>
        </w:rPr>
        <w:t xml:space="preserve"> </w:t>
      </w:r>
      <w:r w:rsidR="00004E6D" w:rsidRPr="003F6620">
        <w:rPr>
          <w:rFonts w:cstheme="minorHAnsi"/>
          <w:i/>
          <w:sz w:val="40"/>
          <w:szCs w:val="40"/>
        </w:rPr>
        <w:t>for anyone who lives or works on the water.</w:t>
      </w:r>
    </w:p>
    <w:p w14:paraId="3E350BDA" w14:textId="77777777" w:rsidR="00DA284A" w:rsidRPr="003F6620" w:rsidRDefault="00DA284A">
      <w:pPr>
        <w:rPr>
          <w:rFonts w:cstheme="minorHAnsi"/>
        </w:rPr>
      </w:pPr>
    </w:p>
    <w:p w14:paraId="6786C2C8" w14:textId="711A186F" w:rsidR="00266AAE" w:rsidRPr="003F6620" w:rsidRDefault="00517D32" w:rsidP="00E63F58">
      <w:pPr>
        <w:rPr>
          <w:rFonts w:cstheme="minorHAnsi"/>
        </w:rPr>
      </w:pPr>
      <w:r w:rsidRPr="003F6620">
        <w:rPr>
          <w:rFonts w:cstheme="minorHAnsi"/>
          <w:b/>
          <w:sz w:val="22"/>
        </w:rPr>
        <w:t>WHAT:</w:t>
      </w:r>
      <w:r w:rsidRPr="003F6620">
        <w:rPr>
          <w:rFonts w:cstheme="minorHAnsi"/>
        </w:rPr>
        <w:t xml:space="preserve"> </w:t>
      </w:r>
      <w:r w:rsidR="00D40061" w:rsidRPr="003F6620">
        <w:rPr>
          <w:rFonts w:cstheme="minorHAnsi"/>
        </w:rPr>
        <w:t xml:space="preserve"> </w:t>
      </w:r>
      <w:bookmarkStart w:id="1" w:name="OLE_LINK1"/>
      <w:bookmarkStart w:id="2" w:name="OLE_LINK2"/>
      <w:r w:rsidRPr="003F6620">
        <w:rPr>
          <w:rFonts w:cstheme="minorHAnsi"/>
        </w:rPr>
        <w:t xml:space="preserve">A </w:t>
      </w:r>
      <w:r w:rsidR="001C23E7" w:rsidRPr="003F6620">
        <w:rPr>
          <w:rFonts w:cstheme="minorHAnsi"/>
        </w:rPr>
        <w:t>one-day, all-</w:t>
      </w:r>
      <w:r w:rsidR="00D40061" w:rsidRPr="003F6620">
        <w:rPr>
          <w:rFonts w:cstheme="minorHAnsi"/>
        </w:rPr>
        <w:t xml:space="preserve">inclusive </w:t>
      </w:r>
      <w:r w:rsidRPr="003F6620">
        <w:rPr>
          <w:rFonts w:cstheme="minorHAnsi"/>
          <w:color w:val="221E1F"/>
          <w:sz w:val="23"/>
        </w:rPr>
        <w:t xml:space="preserve">Marine Weather Workshop </w:t>
      </w:r>
      <w:r w:rsidR="00D40061" w:rsidRPr="003F6620">
        <w:rPr>
          <w:rFonts w:cstheme="minorHAnsi"/>
          <w:color w:val="221E1F"/>
          <w:sz w:val="23"/>
        </w:rPr>
        <w:t>tau</w:t>
      </w:r>
      <w:r w:rsidR="00D40061" w:rsidRPr="00BC4503">
        <w:rPr>
          <w:rFonts w:cstheme="minorHAnsi"/>
          <w:color w:val="221E1F"/>
        </w:rPr>
        <w:t>ght by</w:t>
      </w:r>
      <w:r w:rsidR="001C23E7" w:rsidRPr="00BC4503">
        <w:rPr>
          <w:rFonts w:cstheme="minorHAnsi"/>
          <w:color w:val="221E1F"/>
        </w:rPr>
        <w:t xml:space="preserve"> </w:t>
      </w:r>
      <w:r w:rsidR="00F10BFF">
        <w:rPr>
          <w:rFonts w:cstheme="minorHAnsi"/>
        </w:rPr>
        <w:t>marine w</w:t>
      </w:r>
      <w:r w:rsidR="00F10BFF" w:rsidRPr="00BC4503">
        <w:rPr>
          <w:rFonts w:cstheme="minorHAnsi"/>
        </w:rPr>
        <w:t xml:space="preserve">eather experts </w:t>
      </w:r>
      <w:r w:rsidR="00E31B2E" w:rsidRPr="00BC4503">
        <w:rPr>
          <w:rFonts w:cstheme="minorHAnsi"/>
        </w:rPr>
        <w:t>Jay Albrecht and Dave Wi</w:t>
      </w:r>
      <w:r w:rsidR="00BC4503">
        <w:rPr>
          <w:rFonts w:cstheme="minorHAnsi"/>
        </w:rPr>
        <w:t xml:space="preserve">lkinson, </w:t>
      </w:r>
      <w:r w:rsidR="001C23E7" w:rsidRPr="00BC4503">
        <w:rPr>
          <w:rFonts w:cstheme="minorHAnsi"/>
          <w:color w:val="221E1F"/>
        </w:rPr>
        <w:t xml:space="preserve">will </w:t>
      </w:r>
      <w:r w:rsidR="001C23E7" w:rsidRPr="003F6620">
        <w:rPr>
          <w:rFonts w:cstheme="minorHAnsi"/>
          <w:color w:val="221E1F"/>
          <w:sz w:val="23"/>
        </w:rPr>
        <w:t>prepare boaters for safety on Northwest waters, whichever way the wind may blow. The workshop is</w:t>
      </w:r>
      <w:r w:rsidR="00D40061" w:rsidRPr="003F6620">
        <w:rPr>
          <w:rFonts w:cstheme="minorHAnsi"/>
          <w:color w:val="221E1F"/>
          <w:sz w:val="23"/>
        </w:rPr>
        <w:t xml:space="preserve"> </w:t>
      </w:r>
      <w:r w:rsidRPr="003F6620">
        <w:rPr>
          <w:rFonts w:cstheme="minorHAnsi"/>
          <w:color w:val="221E1F"/>
          <w:sz w:val="23"/>
        </w:rPr>
        <w:t>co-sponsored by</w:t>
      </w:r>
      <w:r w:rsidR="00BC1AF6" w:rsidRPr="003F6620">
        <w:rPr>
          <w:rFonts w:cstheme="minorHAnsi"/>
        </w:rPr>
        <w:t xml:space="preserve"> </w:t>
      </w:r>
      <w:r w:rsidR="00BC1AF6" w:rsidRPr="003F6620">
        <w:rPr>
          <w:rFonts w:cstheme="minorHAnsi"/>
          <w:color w:val="0000FF"/>
          <w:u w:val="single" w:color="0000FF"/>
        </w:rPr>
        <w:t>Washington Sea Grant</w:t>
      </w:r>
      <w:r w:rsidR="00E31B2E">
        <w:rPr>
          <w:rFonts w:cstheme="minorHAnsi"/>
          <w:color w:val="0000FF"/>
          <w:u w:val="single" w:color="0000FF"/>
        </w:rPr>
        <w:t xml:space="preserve">, </w:t>
      </w:r>
      <w:r w:rsidR="00E31B2E">
        <w:rPr>
          <w:rFonts w:cstheme="minorHAnsi"/>
        </w:rPr>
        <w:t>Northwest M</w:t>
      </w:r>
      <w:r w:rsidR="00F10BFF">
        <w:rPr>
          <w:rFonts w:cstheme="minorHAnsi"/>
        </w:rPr>
        <w:t xml:space="preserve">aritime Center, and </w:t>
      </w:r>
      <w:r w:rsidR="008D549E" w:rsidRPr="003F6620">
        <w:rPr>
          <w:rFonts w:cstheme="minorHAnsi"/>
        </w:rPr>
        <w:t>WSU Jefferson County Extension</w:t>
      </w:r>
      <w:r w:rsidR="00F10BFF">
        <w:rPr>
          <w:rFonts w:cstheme="minorHAnsi"/>
        </w:rPr>
        <w:t>. The workshop</w:t>
      </w:r>
      <w:r w:rsidR="001C23E7" w:rsidRPr="003F6620">
        <w:rPr>
          <w:rFonts w:cstheme="minorHAnsi"/>
        </w:rPr>
        <w:t xml:space="preserve"> will be held in Port Tow</w:t>
      </w:r>
      <w:r w:rsidR="00F16F96">
        <w:rPr>
          <w:rFonts w:cstheme="minorHAnsi"/>
        </w:rPr>
        <w:t>n</w:t>
      </w:r>
      <w:r w:rsidR="001C23E7" w:rsidRPr="003F6620">
        <w:rPr>
          <w:rFonts w:cstheme="minorHAnsi"/>
        </w:rPr>
        <w:t xml:space="preserve">send’s Northwest Maritime Center. </w:t>
      </w:r>
      <w:r w:rsidR="00BC1AF6" w:rsidRPr="003F6620">
        <w:rPr>
          <w:rFonts w:cstheme="minorHAnsi"/>
        </w:rPr>
        <w:t xml:space="preserve">Topics covered </w:t>
      </w:r>
      <w:r w:rsidR="001C2AC2" w:rsidRPr="003F6620">
        <w:rPr>
          <w:rFonts w:cstheme="minorHAnsi"/>
        </w:rPr>
        <w:t xml:space="preserve">will </w:t>
      </w:r>
      <w:r w:rsidR="00BC1AF6" w:rsidRPr="003F6620">
        <w:rPr>
          <w:rFonts w:cstheme="minorHAnsi"/>
        </w:rPr>
        <w:t xml:space="preserve">include: </w:t>
      </w:r>
    </w:p>
    <w:p w14:paraId="5E81BB1C" w14:textId="77777777" w:rsidR="00E63F58" w:rsidRPr="003F6620" w:rsidRDefault="00E63F58" w:rsidP="00E63F58">
      <w:pPr>
        <w:rPr>
          <w:rFonts w:cstheme="minorHAnsi"/>
        </w:rPr>
      </w:pPr>
    </w:p>
    <w:p w14:paraId="11415896" w14:textId="77777777" w:rsidR="000A5A0B" w:rsidRPr="003F6620" w:rsidRDefault="000A5A0B" w:rsidP="000A5A0B">
      <w:pPr>
        <w:pStyle w:val="ListParagraph"/>
        <w:numPr>
          <w:ilvl w:val="0"/>
          <w:numId w:val="2"/>
        </w:numPr>
        <w:rPr>
          <w:rFonts w:cstheme="minorHAnsi"/>
        </w:rPr>
      </w:pPr>
      <w:r w:rsidRPr="003F6620">
        <w:rPr>
          <w:rFonts w:cstheme="minorHAnsi"/>
        </w:rPr>
        <w:t>Relationships of atmospheric pressure and wind</w:t>
      </w:r>
    </w:p>
    <w:p w14:paraId="12F024D9" w14:textId="77777777" w:rsidR="000A5A0B" w:rsidRPr="003F6620" w:rsidRDefault="000A5A0B" w:rsidP="000A5A0B">
      <w:pPr>
        <w:pStyle w:val="ListParagraph"/>
        <w:numPr>
          <w:ilvl w:val="0"/>
          <w:numId w:val="2"/>
        </w:numPr>
        <w:rPr>
          <w:rFonts w:cstheme="minorHAnsi"/>
        </w:rPr>
      </w:pPr>
      <w:r w:rsidRPr="003F6620">
        <w:rPr>
          <w:rFonts w:cstheme="minorHAnsi"/>
        </w:rPr>
        <w:t>Determining the path and speed of squalls</w:t>
      </w:r>
    </w:p>
    <w:p w14:paraId="21C24EB5" w14:textId="77777777" w:rsidR="000A5A0B" w:rsidRPr="003F6620" w:rsidRDefault="000A5A0B" w:rsidP="000A5A0B">
      <w:pPr>
        <w:pStyle w:val="ListParagraph"/>
        <w:numPr>
          <w:ilvl w:val="0"/>
          <w:numId w:val="2"/>
        </w:numPr>
        <w:rPr>
          <w:rFonts w:cstheme="minorHAnsi"/>
        </w:rPr>
      </w:pPr>
      <w:r w:rsidRPr="003F6620">
        <w:rPr>
          <w:rFonts w:cstheme="minorHAnsi"/>
        </w:rPr>
        <w:t>Strong wind systems found in the Northwest and offshore; how to avoid them</w:t>
      </w:r>
    </w:p>
    <w:p w14:paraId="3652403C" w14:textId="77777777" w:rsidR="000A5A0B" w:rsidRPr="003F6620" w:rsidRDefault="000A5A0B" w:rsidP="000A5A0B">
      <w:pPr>
        <w:pStyle w:val="ListParagraph"/>
        <w:numPr>
          <w:ilvl w:val="0"/>
          <w:numId w:val="2"/>
        </w:numPr>
        <w:rPr>
          <w:rFonts w:cstheme="minorHAnsi"/>
        </w:rPr>
      </w:pPr>
      <w:r w:rsidRPr="003F6620">
        <w:rPr>
          <w:rFonts w:cstheme="minorHAnsi"/>
        </w:rPr>
        <w:t>Key features of low pressure systems</w:t>
      </w:r>
    </w:p>
    <w:p w14:paraId="0C770668" w14:textId="14A3E980" w:rsidR="000A5A0B" w:rsidRPr="003F6620" w:rsidRDefault="000A5A0B" w:rsidP="000A5A0B">
      <w:pPr>
        <w:pStyle w:val="ListParagraph"/>
        <w:numPr>
          <w:ilvl w:val="0"/>
          <w:numId w:val="2"/>
        </w:numPr>
        <w:rPr>
          <w:rFonts w:cstheme="minorHAnsi"/>
        </w:rPr>
      </w:pPr>
      <w:r w:rsidRPr="003F6620">
        <w:rPr>
          <w:rFonts w:cstheme="minorHAnsi"/>
        </w:rPr>
        <w:t xml:space="preserve">How 500mb wind patterns can </w:t>
      </w:r>
      <w:r w:rsidR="001C23E7" w:rsidRPr="003F6620">
        <w:rPr>
          <w:rFonts w:cstheme="minorHAnsi"/>
        </w:rPr>
        <w:t>help you find “weather windows”</w:t>
      </w:r>
      <w:r w:rsidRPr="003F6620">
        <w:rPr>
          <w:rFonts w:cstheme="minorHAnsi"/>
        </w:rPr>
        <w:t xml:space="preserve"> for safe passages</w:t>
      </w:r>
    </w:p>
    <w:p w14:paraId="4D3D77A2" w14:textId="491B2C2D" w:rsidR="000A5A0B" w:rsidRPr="003F6620" w:rsidRDefault="000D7B22" w:rsidP="000A5A0B">
      <w:pPr>
        <w:pStyle w:val="ListParagraph"/>
        <w:numPr>
          <w:ilvl w:val="0"/>
          <w:numId w:val="2"/>
        </w:numPr>
        <w:rPr>
          <w:rFonts w:cstheme="minorHAnsi"/>
        </w:rPr>
      </w:pPr>
      <w:r w:rsidRPr="003F6620">
        <w:rPr>
          <w:rFonts w:cstheme="minorHAnsi"/>
        </w:rPr>
        <w:t xml:space="preserve">How do pressure gradients affect </w:t>
      </w:r>
      <w:r w:rsidR="000A5A0B" w:rsidRPr="003F6620">
        <w:rPr>
          <w:rFonts w:cstheme="minorHAnsi"/>
        </w:rPr>
        <w:t>wind in Washington waters</w:t>
      </w:r>
    </w:p>
    <w:p w14:paraId="4A235000" w14:textId="09FC8737" w:rsidR="000A5A0B" w:rsidRPr="003F6620" w:rsidRDefault="000A5A0B" w:rsidP="000A5A0B">
      <w:pPr>
        <w:pStyle w:val="ListParagraph"/>
        <w:numPr>
          <w:ilvl w:val="0"/>
          <w:numId w:val="2"/>
        </w:numPr>
        <w:tabs>
          <w:tab w:val="center" w:pos="4320"/>
        </w:tabs>
        <w:rPr>
          <w:rFonts w:cstheme="minorHAnsi"/>
        </w:rPr>
      </w:pPr>
      <w:r w:rsidRPr="003F6620">
        <w:rPr>
          <w:rFonts w:cstheme="minorHAnsi"/>
        </w:rPr>
        <w:t xml:space="preserve">What is a computer model? How do they </w:t>
      </w:r>
      <w:r w:rsidR="000D7B22" w:rsidRPr="003F6620">
        <w:rPr>
          <w:rFonts w:cstheme="minorHAnsi"/>
        </w:rPr>
        <w:t>work and what they can give you</w:t>
      </w:r>
    </w:p>
    <w:p w14:paraId="47C0FB26" w14:textId="238B5ABF" w:rsidR="000A5A0B" w:rsidRPr="003F6620" w:rsidRDefault="00710420" w:rsidP="000A5A0B">
      <w:pPr>
        <w:pStyle w:val="ListParagraph"/>
        <w:numPr>
          <w:ilvl w:val="0"/>
          <w:numId w:val="2"/>
        </w:numPr>
        <w:tabs>
          <w:tab w:val="center" w:pos="4320"/>
        </w:tabs>
        <w:rPr>
          <w:rFonts w:cstheme="minorHAnsi"/>
        </w:rPr>
      </w:pPr>
      <w:r>
        <w:rPr>
          <w:rFonts w:cstheme="minorHAnsi"/>
        </w:rPr>
        <w:t xml:space="preserve">How to get Northwest Weather Service </w:t>
      </w:r>
      <w:r w:rsidR="000A5A0B" w:rsidRPr="003F6620">
        <w:rPr>
          <w:rFonts w:cstheme="minorHAnsi"/>
        </w:rPr>
        <w:t>and as</w:t>
      </w:r>
      <w:r w:rsidR="000D7B22" w:rsidRPr="003F6620">
        <w:rPr>
          <w:rFonts w:cstheme="minorHAnsi"/>
        </w:rPr>
        <w:t>sociated weather, f</w:t>
      </w:r>
      <w:r w:rsidR="006C69BF" w:rsidRPr="003F6620">
        <w:rPr>
          <w:rFonts w:cstheme="minorHAnsi"/>
        </w:rPr>
        <w:t xml:space="preserve">orecast and model data on your </w:t>
      </w:r>
      <w:r w:rsidR="000D7B22" w:rsidRPr="003F6620">
        <w:rPr>
          <w:rFonts w:cstheme="minorHAnsi"/>
        </w:rPr>
        <w:t>computer</w:t>
      </w:r>
    </w:p>
    <w:bookmarkEnd w:id="1"/>
    <w:bookmarkEnd w:id="2"/>
    <w:p w14:paraId="7FFF9225" w14:textId="3FF29F5B" w:rsidR="00004E6D" w:rsidRPr="003F6620" w:rsidRDefault="00004E6D">
      <w:pPr>
        <w:rPr>
          <w:rFonts w:cstheme="minorHAnsi"/>
        </w:rPr>
      </w:pPr>
    </w:p>
    <w:p w14:paraId="39F51A9D" w14:textId="77777777" w:rsidR="00DA284A" w:rsidRPr="003F6620" w:rsidRDefault="00004E6D" w:rsidP="00744230">
      <w:pPr>
        <w:rPr>
          <w:rFonts w:cstheme="minorHAnsi"/>
        </w:rPr>
      </w:pPr>
      <w:r w:rsidRPr="003F6620">
        <w:rPr>
          <w:rFonts w:cstheme="minorHAnsi"/>
          <w:b/>
          <w:sz w:val="22"/>
        </w:rPr>
        <w:t>WHO:</w:t>
      </w:r>
      <w:r w:rsidRPr="003F6620">
        <w:rPr>
          <w:rFonts w:cstheme="minorHAnsi"/>
        </w:rPr>
        <w:t xml:space="preserve">  Boaters, fishermen, kayakers, and anyone else on the water</w:t>
      </w:r>
      <w:r w:rsidR="00744230" w:rsidRPr="003F6620">
        <w:rPr>
          <w:rFonts w:cstheme="minorHAnsi"/>
        </w:rPr>
        <w:t xml:space="preserve"> can benefit from this workshop.</w:t>
      </w:r>
      <w:r w:rsidRPr="003F6620">
        <w:rPr>
          <w:rFonts w:cstheme="minorHAnsi"/>
          <w:b/>
          <w:sz w:val="22"/>
        </w:rPr>
        <w:tab/>
      </w:r>
    </w:p>
    <w:p w14:paraId="0B0AC863" w14:textId="77777777" w:rsidR="00DA284A" w:rsidRPr="003F6620" w:rsidRDefault="00DA284A">
      <w:pPr>
        <w:ind w:left="1080"/>
        <w:rPr>
          <w:rFonts w:cstheme="minorHAnsi"/>
        </w:rPr>
      </w:pPr>
    </w:p>
    <w:p w14:paraId="37B63F27" w14:textId="4203FAF6" w:rsidR="00744230" w:rsidRPr="003F6620" w:rsidRDefault="00004E6D" w:rsidP="00744230">
      <w:pPr>
        <w:rPr>
          <w:rFonts w:cstheme="minorHAnsi"/>
        </w:rPr>
      </w:pPr>
      <w:r w:rsidRPr="003F6620">
        <w:rPr>
          <w:rFonts w:cstheme="minorHAnsi"/>
          <w:b/>
          <w:sz w:val="22"/>
        </w:rPr>
        <w:t xml:space="preserve">WHEN:  </w:t>
      </w:r>
      <w:r w:rsidR="00C65005" w:rsidRPr="003F6620">
        <w:rPr>
          <w:rFonts w:cstheme="minorHAnsi"/>
        </w:rPr>
        <w:t xml:space="preserve">Sat., Oct. 3, </w:t>
      </w:r>
      <w:r w:rsidR="00464E37" w:rsidRPr="003F6620">
        <w:rPr>
          <w:rFonts w:cstheme="minorHAnsi"/>
        </w:rPr>
        <w:t>2015</w:t>
      </w:r>
    </w:p>
    <w:p w14:paraId="65A1960E" w14:textId="77777777" w:rsidR="00DA284A" w:rsidRPr="003F6620" w:rsidRDefault="00744230" w:rsidP="00744230">
      <w:pPr>
        <w:ind w:firstLine="720"/>
        <w:rPr>
          <w:rFonts w:cstheme="minorHAnsi"/>
        </w:rPr>
      </w:pPr>
      <w:r w:rsidRPr="003F6620">
        <w:rPr>
          <w:rFonts w:cstheme="minorHAnsi"/>
        </w:rPr>
        <w:t xml:space="preserve">    9 a.m. to 3 </w:t>
      </w:r>
      <w:r w:rsidR="00004E6D" w:rsidRPr="003F6620">
        <w:rPr>
          <w:rFonts w:cstheme="minorHAnsi"/>
        </w:rPr>
        <w:t>p.m.</w:t>
      </w:r>
    </w:p>
    <w:p w14:paraId="03067D98" w14:textId="77777777" w:rsidR="00744230" w:rsidRPr="003F6620" w:rsidRDefault="00744230">
      <w:pPr>
        <w:rPr>
          <w:rFonts w:cstheme="minorHAnsi"/>
          <w:b/>
          <w:sz w:val="22"/>
        </w:rPr>
      </w:pPr>
    </w:p>
    <w:p w14:paraId="6A121BC5" w14:textId="77777777" w:rsidR="005B7F85" w:rsidRPr="003F6620" w:rsidRDefault="00744230" w:rsidP="005B7F85">
      <w:pPr>
        <w:rPr>
          <w:rFonts w:cstheme="minorHAnsi"/>
        </w:rPr>
      </w:pPr>
      <w:r w:rsidRPr="003F6620">
        <w:rPr>
          <w:rFonts w:cstheme="minorHAnsi"/>
          <w:b/>
          <w:sz w:val="22"/>
        </w:rPr>
        <w:t xml:space="preserve">WHERE:  </w:t>
      </w:r>
      <w:r w:rsidR="005B7F85" w:rsidRPr="003F6620">
        <w:rPr>
          <w:rFonts w:cstheme="minorHAnsi"/>
        </w:rPr>
        <w:t>NW Maritime Center</w:t>
      </w:r>
    </w:p>
    <w:p w14:paraId="53C03AB1" w14:textId="77777777" w:rsidR="005B7F85" w:rsidRPr="003F6620" w:rsidRDefault="005B7F85" w:rsidP="005B7F85">
      <w:pPr>
        <w:rPr>
          <w:rFonts w:cstheme="minorHAnsi"/>
        </w:rPr>
      </w:pPr>
      <w:r w:rsidRPr="003F6620">
        <w:rPr>
          <w:rFonts w:cstheme="minorHAnsi"/>
        </w:rPr>
        <w:t xml:space="preserve">                  431 Water Street</w:t>
      </w:r>
    </w:p>
    <w:p w14:paraId="1098883F" w14:textId="77777777" w:rsidR="005B7F85" w:rsidRPr="003F6620" w:rsidRDefault="005B7F85" w:rsidP="005B7F85">
      <w:pPr>
        <w:rPr>
          <w:rFonts w:cstheme="minorHAnsi"/>
        </w:rPr>
      </w:pPr>
      <w:r w:rsidRPr="003F6620">
        <w:rPr>
          <w:rFonts w:cstheme="minorHAnsi"/>
        </w:rPr>
        <w:t xml:space="preserve">                   Port Townsend, WA</w:t>
      </w:r>
    </w:p>
    <w:p w14:paraId="4A3EA180" w14:textId="6879E2B4" w:rsidR="00DA284A" w:rsidRPr="003F6620" w:rsidRDefault="00DA284A" w:rsidP="00D97F4C">
      <w:pPr>
        <w:rPr>
          <w:rFonts w:cstheme="minorHAnsi"/>
        </w:rPr>
      </w:pPr>
    </w:p>
    <w:p w14:paraId="5FC680D7" w14:textId="77777777" w:rsidR="00DA284A" w:rsidRPr="003F6620" w:rsidRDefault="00DA284A">
      <w:pPr>
        <w:rPr>
          <w:rFonts w:cstheme="minorHAnsi"/>
        </w:rPr>
      </w:pPr>
    </w:p>
    <w:p w14:paraId="5D49B409" w14:textId="293EA1A0" w:rsidR="00DA284A" w:rsidRPr="003F6620" w:rsidRDefault="00004E6D" w:rsidP="00744230">
      <w:pPr>
        <w:rPr>
          <w:rFonts w:cstheme="minorHAnsi"/>
        </w:rPr>
      </w:pPr>
      <w:r w:rsidRPr="003F6620">
        <w:rPr>
          <w:rFonts w:cstheme="minorHAnsi"/>
          <w:b/>
          <w:sz w:val="20"/>
        </w:rPr>
        <w:t>PRICE:</w:t>
      </w:r>
      <w:r w:rsidR="00744230" w:rsidRPr="003F6620">
        <w:rPr>
          <w:rFonts w:cstheme="minorHAnsi"/>
          <w:sz w:val="20"/>
        </w:rPr>
        <w:t xml:space="preserve">  </w:t>
      </w:r>
      <w:r w:rsidRPr="003F6620">
        <w:rPr>
          <w:rFonts w:cstheme="minorHAnsi"/>
        </w:rPr>
        <w:t>$80</w:t>
      </w:r>
      <w:proofErr w:type="gramStart"/>
      <w:r w:rsidRPr="003F6620">
        <w:rPr>
          <w:rFonts w:cstheme="minorHAnsi"/>
        </w:rPr>
        <w:t>;</w:t>
      </w:r>
      <w:proofErr w:type="gramEnd"/>
      <w:r w:rsidRPr="003F6620">
        <w:rPr>
          <w:rFonts w:cstheme="minorHAnsi"/>
        </w:rPr>
        <w:t xml:space="preserve"> pre-registration </w:t>
      </w:r>
      <w:r w:rsidR="00CC7378" w:rsidRPr="003F6620">
        <w:rPr>
          <w:rFonts w:cstheme="minorHAnsi"/>
        </w:rPr>
        <w:t xml:space="preserve">is </w:t>
      </w:r>
      <w:r w:rsidRPr="003F6620">
        <w:rPr>
          <w:rFonts w:cstheme="minorHAnsi"/>
        </w:rPr>
        <w:t>required.</w:t>
      </w:r>
      <w:r w:rsidRPr="003F6620">
        <w:rPr>
          <w:rFonts w:cstheme="minorHAnsi"/>
          <w:sz w:val="22"/>
        </w:rPr>
        <w:t xml:space="preserve"> </w:t>
      </w:r>
    </w:p>
    <w:p w14:paraId="6F8CA7BD" w14:textId="77777777" w:rsidR="00DA284A" w:rsidRPr="003F6620" w:rsidRDefault="00DA284A">
      <w:pPr>
        <w:rPr>
          <w:rFonts w:cstheme="minorHAnsi"/>
        </w:rPr>
      </w:pPr>
    </w:p>
    <w:p w14:paraId="020C0223" w14:textId="14BFCA49" w:rsidR="00DA284A" w:rsidRPr="003F6620" w:rsidRDefault="00CC7378">
      <w:pPr>
        <w:rPr>
          <w:rFonts w:cstheme="minorHAnsi"/>
        </w:rPr>
      </w:pPr>
      <w:proofErr w:type="gramStart"/>
      <w:r w:rsidRPr="003F6620">
        <w:rPr>
          <w:rFonts w:cstheme="minorHAnsi"/>
        </w:rPr>
        <w:t xml:space="preserve">To register or for more information, </w:t>
      </w:r>
      <w:r w:rsidR="00004E6D" w:rsidRPr="003F6620">
        <w:rPr>
          <w:rFonts w:cstheme="minorHAnsi"/>
        </w:rPr>
        <w:t xml:space="preserve">contact Sarah </w:t>
      </w:r>
      <w:proofErr w:type="spellStart"/>
      <w:r w:rsidR="00004E6D" w:rsidRPr="003F6620">
        <w:rPr>
          <w:rFonts w:cstheme="minorHAnsi"/>
        </w:rPr>
        <w:t>Fisken</w:t>
      </w:r>
      <w:proofErr w:type="spellEnd"/>
      <w:r w:rsidR="00004E6D" w:rsidRPr="003F6620">
        <w:rPr>
          <w:rFonts w:cstheme="minorHAnsi"/>
        </w:rPr>
        <w:t xml:space="preserve">, </w:t>
      </w:r>
      <w:r w:rsidR="00004E6D" w:rsidRPr="003F6620">
        <w:rPr>
          <w:rFonts w:cstheme="minorHAnsi"/>
          <w:color w:val="0000FF"/>
          <w:u w:val="single" w:color="0000FF"/>
        </w:rPr>
        <w:t>sfisken@uw.edu</w:t>
      </w:r>
      <w:r w:rsidR="00004E6D" w:rsidRPr="003F6620">
        <w:rPr>
          <w:rFonts w:cstheme="minorHAnsi"/>
        </w:rPr>
        <w:t xml:space="preserve"> or</w:t>
      </w:r>
      <w:r w:rsidR="00802679" w:rsidRPr="003F6620">
        <w:rPr>
          <w:rFonts w:cstheme="minorHAnsi"/>
          <w:sz w:val="22"/>
          <w:szCs w:val="22"/>
        </w:rPr>
        <w:t xml:space="preserve"> 206.</w:t>
      </w:r>
      <w:r w:rsidR="00004E6D" w:rsidRPr="003F6620">
        <w:rPr>
          <w:rFonts w:cstheme="minorHAnsi"/>
          <w:sz w:val="22"/>
          <w:szCs w:val="22"/>
        </w:rPr>
        <w:t>543</w:t>
      </w:r>
      <w:r w:rsidRPr="003F6620">
        <w:rPr>
          <w:rFonts w:cstheme="minorHAnsi"/>
          <w:sz w:val="22"/>
        </w:rPr>
        <w:t>.</w:t>
      </w:r>
      <w:r w:rsidR="00004E6D" w:rsidRPr="003F6620">
        <w:rPr>
          <w:rFonts w:cstheme="minorHAnsi"/>
          <w:sz w:val="22"/>
        </w:rPr>
        <w:t>1225.</w:t>
      </w:r>
      <w:proofErr w:type="gramEnd"/>
    </w:p>
    <w:p w14:paraId="21BAB196" w14:textId="77777777" w:rsidR="00DA284A" w:rsidRPr="003F6620" w:rsidRDefault="00DA284A">
      <w:pPr>
        <w:rPr>
          <w:rFonts w:cstheme="minorHAnsi"/>
        </w:rPr>
      </w:pPr>
    </w:p>
    <w:p w14:paraId="123B9C2B" w14:textId="77777777" w:rsidR="00DA284A" w:rsidRPr="003F6620" w:rsidRDefault="00004E6D">
      <w:pPr>
        <w:jc w:val="center"/>
        <w:rPr>
          <w:rFonts w:cstheme="minorHAnsi"/>
        </w:rPr>
      </w:pPr>
      <w:r w:rsidRPr="003F6620">
        <w:rPr>
          <w:rFonts w:cstheme="minorHAnsi"/>
          <w:i/>
          <w:sz w:val="22"/>
        </w:rPr>
        <w:t># # #</w:t>
      </w:r>
    </w:p>
    <w:p w14:paraId="13E2CB7B" w14:textId="77777777" w:rsidR="00DA284A" w:rsidRPr="003F6620" w:rsidRDefault="00DA284A" w:rsidP="007D3627">
      <w:pPr>
        <w:jc w:val="center"/>
        <w:rPr>
          <w:rFonts w:cstheme="minorHAnsi"/>
        </w:rPr>
      </w:pPr>
    </w:p>
    <w:p w14:paraId="1F1D6588" w14:textId="77777777" w:rsidR="001C2AC2" w:rsidRPr="003F6620" w:rsidRDefault="001C2AC2" w:rsidP="001C2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cstheme="minorHAnsi"/>
          <w:i/>
          <w:iCs/>
        </w:rPr>
      </w:pPr>
      <w:r w:rsidRPr="003F6620">
        <w:rPr>
          <w:rFonts w:cstheme="minorHAnsi"/>
          <w:i/>
          <w:iCs/>
        </w:rPr>
        <w:t xml:space="preserve">Washington Sea Grant, based at the University of Washington, provides statewide marine research, outreach, and education services </w:t>
      </w:r>
      <w:r w:rsidRPr="003F6620">
        <w:rPr>
          <w:rFonts w:cstheme="minorHAnsi"/>
          <w:b/>
        </w:rPr>
        <w:t xml:space="preserve"> – </w:t>
      </w:r>
      <w:r w:rsidRPr="003F6620">
        <w:rPr>
          <w:rFonts w:cstheme="minorHAnsi"/>
          <w:i/>
          <w:iCs/>
        </w:rPr>
        <w:t xml:space="preserve">helping people to understand and address the challenges facing Washington’s oceans and coasts. The National Sea Grant College Program is part of the National Oceanic and Atmospheric Administration, U.S. Department of Commerce. </w:t>
      </w:r>
      <w:hyperlink r:id="rId10" w:history="1">
        <w:r w:rsidRPr="003F6620">
          <w:rPr>
            <w:rStyle w:val="Hyperlink"/>
            <w:rFonts w:cstheme="minorHAnsi"/>
            <w:i/>
            <w:iCs/>
          </w:rPr>
          <w:t>www.wsg.washington.edu</w:t>
        </w:r>
      </w:hyperlink>
    </w:p>
    <w:p w14:paraId="45CCE1D5" w14:textId="77777777" w:rsidR="001C2AC2" w:rsidRPr="003F6620" w:rsidRDefault="001C2AC2" w:rsidP="001C2AC2">
      <w:pPr>
        <w:pStyle w:val="normal0"/>
        <w:tabs>
          <w:tab w:val="left" w:pos="1220"/>
        </w:tabs>
        <w:contextualSpacing w:val="0"/>
        <w:jc w:val="center"/>
        <w:rPr>
          <w:rFonts w:asciiTheme="minorHAnsi" w:hAnsiTheme="minorHAnsi" w:cstheme="minorHAnsi"/>
        </w:rPr>
      </w:pPr>
    </w:p>
    <w:p w14:paraId="60007089" w14:textId="77777777" w:rsidR="001C2AC2" w:rsidRPr="003F6620" w:rsidRDefault="001C2AC2" w:rsidP="001C2AC2">
      <w:pPr>
        <w:pStyle w:val="normal0"/>
        <w:tabs>
          <w:tab w:val="left" w:pos="1220"/>
        </w:tabs>
        <w:contextualSpacing w:val="0"/>
        <w:jc w:val="center"/>
        <w:rPr>
          <w:rFonts w:asciiTheme="minorHAnsi" w:eastAsia="Helvetica Neue" w:hAnsiTheme="minorHAnsi" w:cstheme="minorHAnsi"/>
          <w:color w:val="0000FF"/>
          <w:u w:val="single"/>
        </w:rPr>
      </w:pPr>
      <w:r w:rsidRPr="003F6620">
        <w:rPr>
          <w:rFonts w:asciiTheme="minorHAnsi" w:eastAsia="Helvetica Neue" w:hAnsiTheme="minorHAnsi" w:cstheme="minorHAnsi"/>
        </w:rPr>
        <w:t xml:space="preserve">Join the conversation with Twitter </w:t>
      </w:r>
      <w:hyperlink r:id="rId11">
        <w:r w:rsidRPr="003F6620">
          <w:rPr>
            <w:rFonts w:asciiTheme="minorHAnsi" w:eastAsia="Helvetica Neue" w:hAnsiTheme="minorHAnsi" w:cstheme="minorHAnsi"/>
            <w:color w:val="0000FF"/>
            <w:u w:val="single"/>
          </w:rPr>
          <w:t>@</w:t>
        </w:r>
        <w:proofErr w:type="spellStart"/>
        <w:r w:rsidRPr="003F6620">
          <w:rPr>
            <w:rFonts w:asciiTheme="minorHAnsi" w:eastAsia="Helvetica Neue" w:hAnsiTheme="minorHAnsi" w:cstheme="minorHAnsi"/>
            <w:color w:val="0000FF"/>
            <w:u w:val="single"/>
          </w:rPr>
          <w:t>WASeaGrant</w:t>
        </w:r>
        <w:proofErr w:type="spellEnd"/>
      </w:hyperlink>
      <w:r w:rsidRPr="003F6620">
        <w:rPr>
          <w:rFonts w:asciiTheme="minorHAnsi" w:eastAsia="Helvetica Neue" w:hAnsiTheme="minorHAnsi" w:cstheme="minorHAnsi"/>
        </w:rPr>
        <w:t xml:space="preserve"> and </w:t>
      </w:r>
      <w:hyperlink r:id="rId12">
        <w:r w:rsidRPr="003F6620">
          <w:rPr>
            <w:rFonts w:asciiTheme="minorHAnsi" w:eastAsia="Helvetica Neue" w:hAnsiTheme="minorHAnsi" w:cstheme="minorHAnsi"/>
            <w:color w:val="0000FF"/>
            <w:u w:val="single"/>
          </w:rPr>
          <w:t>Facebook.com/</w:t>
        </w:r>
        <w:proofErr w:type="spellStart"/>
        <w:r w:rsidRPr="003F6620">
          <w:rPr>
            <w:rFonts w:asciiTheme="minorHAnsi" w:eastAsia="Helvetica Neue" w:hAnsiTheme="minorHAnsi" w:cstheme="minorHAnsi"/>
            <w:color w:val="0000FF"/>
            <w:u w:val="single"/>
          </w:rPr>
          <w:t>WaSeaGrant</w:t>
        </w:r>
        <w:proofErr w:type="spellEnd"/>
      </w:hyperlink>
    </w:p>
    <w:p w14:paraId="175028B5" w14:textId="77777777" w:rsidR="00DA284A" w:rsidRPr="003F6620" w:rsidRDefault="00DA284A">
      <w:pPr>
        <w:rPr>
          <w:rFonts w:cstheme="minorHAnsi"/>
        </w:rPr>
      </w:pPr>
    </w:p>
    <w:sectPr w:rsidR="00DA284A" w:rsidRPr="003F66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42F"/>
    <w:multiLevelType w:val="hybridMultilevel"/>
    <w:tmpl w:val="24E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F44E1"/>
    <w:multiLevelType w:val="hybridMultilevel"/>
    <w:tmpl w:val="7B6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4A"/>
    <w:rsid w:val="00004E6D"/>
    <w:rsid w:val="0001706B"/>
    <w:rsid w:val="00023807"/>
    <w:rsid w:val="000A5A0B"/>
    <w:rsid w:val="000D7B22"/>
    <w:rsid w:val="001356E5"/>
    <w:rsid w:val="00192874"/>
    <w:rsid w:val="001C23E7"/>
    <w:rsid w:val="001C2AC2"/>
    <w:rsid w:val="00216D58"/>
    <w:rsid w:val="00266AAE"/>
    <w:rsid w:val="00282646"/>
    <w:rsid w:val="00302A1C"/>
    <w:rsid w:val="00311B27"/>
    <w:rsid w:val="003F6620"/>
    <w:rsid w:val="003F6A53"/>
    <w:rsid w:val="00464E37"/>
    <w:rsid w:val="00493948"/>
    <w:rsid w:val="00517D32"/>
    <w:rsid w:val="005B7F85"/>
    <w:rsid w:val="00691F3E"/>
    <w:rsid w:val="006C69BF"/>
    <w:rsid w:val="00710420"/>
    <w:rsid w:val="00744230"/>
    <w:rsid w:val="007D3627"/>
    <w:rsid w:val="00802679"/>
    <w:rsid w:val="00807B99"/>
    <w:rsid w:val="008316EA"/>
    <w:rsid w:val="008C2EE0"/>
    <w:rsid w:val="008D549E"/>
    <w:rsid w:val="00A220AD"/>
    <w:rsid w:val="00B4526F"/>
    <w:rsid w:val="00BC1AF6"/>
    <w:rsid w:val="00BC4503"/>
    <w:rsid w:val="00BE4DDB"/>
    <w:rsid w:val="00C65005"/>
    <w:rsid w:val="00C76D7E"/>
    <w:rsid w:val="00CC7378"/>
    <w:rsid w:val="00CF2CEA"/>
    <w:rsid w:val="00D40061"/>
    <w:rsid w:val="00D45C63"/>
    <w:rsid w:val="00D76787"/>
    <w:rsid w:val="00D97F4C"/>
    <w:rsid w:val="00DA284A"/>
    <w:rsid w:val="00DE0677"/>
    <w:rsid w:val="00E31B2E"/>
    <w:rsid w:val="00E63F58"/>
    <w:rsid w:val="00EF3EBA"/>
    <w:rsid w:val="00EF4D72"/>
    <w:rsid w:val="00EF66C7"/>
    <w:rsid w:val="00F10BFF"/>
    <w:rsid w:val="00F16F96"/>
    <w:rsid w:val="00FE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8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230"/>
    <w:rPr>
      <w:color w:val="0000FF" w:themeColor="hyperlink"/>
      <w:u w:val="single"/>
    </w:rPr>
  </w:style>
  <w:style w:type="character" w:styleId="CommentReference">
    <w:name w:val="annotation reference"/>
    <w:basedOn w:val="DefaultParagraphFont"/>
    <w:uiPriority w:val="99"/>
    <w:semiHidden/>
    <w:unhideWhenUsed/>
    <w:rsid w:val="00023807"/>
    <w:rPr>
      <w:sz w:val="18"/>
      <w:szCs w:val="18"/>
    </w:rPr>
  </w:style>
  <w:style w:type="paragraph" w:styleId="CommentText">
    <w:name w:val="annotation text"/>
    <w:basedOn w:val="Normal"/>
    <w:link w:val="CommentTextChar"/>
    <w:uiPriority w:val="99"/>
    <w:semiHidden/>
    <w:unhideWhenUsed/>
    <w:rsid w:val="00023807"/>
  </w:style>
  <w:style w:type="character" w:customStyle="1" w:styleId="CommentTextChar">
    <w:name w:val="Comment Text Char"/>
    <w:basedOn w:val="DefaultParagraphFont"/>
    <w:link w:val="CommentText"/>
    <w:uiPriority w:val="99"/>
    <w:semiHidden/>
    <w:rsid w:val="00023807"/>
  </w:style>
  <w:style w:type="paragraph" w:styleId="CommentSubject">
    <w:name w:val="annotation subject"/>
    <w:basedOn w:val="CommentText"/>
    <w:next w:val="CommentText"/>
    <w:link w:val="CommentSubjectChar"/>
    <w:uiPriority w:val="99"/>
    <w:semiHidden/>
    <w:unhideWhenUsed/>
    <w:rsid w:val="00023807"/>
    <w:rPr>
      <w:b/>
      <w:bCs/>
      <w:sz w:val="20"/>
      <w:szCs w:val="20"/>
    </w:rPr>
  </w:style>
  <w:style w:type="character" w:customStyle="1" w:styleId="CommentSubjectChar">
    <w:name w:val="Comment Subject Char"/>
    <w:basedOn w:val="CommentTextChar"/>
    <w:link w:val="CommentSubject"/>
    <w:uiPriority w:val="99"/>
    <w:semiHidden/>
    <w:rsid w:val="00023807"/>
    <w:rPr>
      <w:b/>
      <w:bCs/>
      <w:sz w:val="20"/>
      <w:szCs w:val="20"/>
    </w:rPr>
  </w:style>
  <w:style w:type="paragraph" w:styleId="BalloonText">
    <w:name w:val="Balloon Text"/>
    <w:basedOn w:val="Normal"/>
    <w:link w:val="BalloonTextChar"/>
    <w:uiPriority w:val="99"/>
    <w:semiHidden/>
    <w:unhideWhenUsed/>
    <w:rsid w:val="00023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807"/>
    <w:rPr>
      <w:rFonts w:ascii="Lucida Grande" w:hAnsi="Lucida Grande" w:cs="Lucida Grande"/>
      <w:sz w:val="18"/>
      <w:szCs w:val="18"/>
    </w:rPr>
  </w:style>
  <w:style w:type="paragraph" w:styleId="ListParagraph">
    <w:name w:val="List Paragraph"/>
    <w:basedOn w:val="Normal"/>
    <w:uiPriority w:val="34"/>
    <w:qFormat/>
    <w:rsid w:val="00023807"/>
    <w:pPr>
      <w:ind w:left="720"/>
      <w:contextualSpacing/>
    </w:pPr>
  </w:style>
  <w:style w:type="paragraph" w:customStyle="1" w:styleId="normal0">
    <w:name w:val="normal"/>
    <w:rsid w:val="001C2AC2"/>
    <w:pPr>
      <w:contextualSpacing/>
    </w:pPr>
    <w:rPr>
      <w:rFonts w:ascii="Cambria" w:eastAsia="Cambria" w:hAnsi="Cambria" w:cs="Cambria"/>
      <w:color w:val="000000"/>
    </w:rPr>
  </w:style>
  <w:style w:type="paragraph" w:customStyle="1" w:styleId="Normal1">
    <w:name w:val="Normal1"/>
    <w:rsid w:val="001C2AC2"/>
    <w:pPr>
      <w:contextualSpacing/>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230"/>
    <w:rPr>
      <w:color w:val="0000FF" w:themeColor="hyperlink"/>
      <w:u w:val="single"/>
    </w:rPr>
  </w:style>
  <w:style w:type="character" w:styleId="CommentReference">
    <w:name w:val="annotation reference"/>
    <w:basedOn w:val="DefaultParagraphFont"/>
    <w:uiPriority w:val="99"/>
    <w:semiHidden/>
    <w:unhideWhenUsed/>
    <w:rsid w:val="00023807"/>
    <w:rPr>
      <w:sz w:val="18"/>
      <w:szCs w:val="18"/>
    </w:rPr>
  </w:style>
  <w:style w:type="paragraph" w:styleId="CommentText">
    <w:name w:val="annotation text"/>
    <w:basedOn w:val="Normal"/>
    <w:link w:val="CommentTextChar"/>
    <w:uiPriority w:val="99"/>
    <w:semiHidden/>
    <w:unhideWhenUsed/>
    <w:rsid w:val="00023807"/>
  </w:style>
  <w:style w:type="character" w:customStyle="1" w:styleId="CommentTextChar">
    <w:name w:val="Comment Text Char"/>
    <w:basedOn w:val="DefaultParagraphFont"/>
    <w:link w:val="CommentText"/>
    <w:uiPriority w:val="99"/>
    <w:semiHidden/>
    <w:rsid w:val="00023807"/>
  </w:style>
  <w:style w:type="paragraph" w:styleId="CommentSubject">
    <w:name w:val="annotation subject"/>
    <w:basedOn w:val="CommentText"/>
    <w:next w:val="CommentText"/>
    <w:link w:val="CommentSubjectChar"/>
    <w:uiPriority w:val="99"/>
    <w:semiHidden/>
    <w:unhideWhenUsed/>
    <w:rsid w:val="00023807"/>
    <w:rPr>
      <w:b/>
      <w:bCs/>
      <w:sz w:val="20"/>
      <w:szCs w:val="20"/>
    </w:rPr>
  </w:style>
  <w:style w:type="character" w:customStyle="1" w:styleId="CommentSubjectChar">
    <w:name w:val="Comment Subject Char"/>
    <w:basedOn w:val="CommentTextChar"/>
    <w:link w:val="CommentSubject"/>
    <w:uiPriority w:val="99"/>
    <w:semiHidden/>
    <w:rsid w:val="00023807"/>
    <w:rPr>
      <w:b/>
      <w:bCs/>
      <w:sz w:val="20"/>
      <w:szCs w:val="20"/>
    </w:rPr>
  </w:style>
  <w:style w:type="paragraph" w:styleId="BalloonText">
    <w:name w:val="Balloon Text"/>
    <w:basedOn w:val="Normal"/>
    <w:link w:val="BalloonTextChar"/>
    <w:uiPriority w:val="99"/>
    <w:semiHidden/>
    <w:unhideWhenUsed/>
    <w:rsid w:val="00023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807"/>
    <w:rPr>
      <w:rFonts w:ascii="Lucida Grande" w:hAnsi="Lucida Grande" w:cs="Lucida Grande"/>
      <w:sz w:val="18"/>
      <w:szCs w:val="18"/>
    </w:rPr>
  </w:style>
  <w:style w:type="paragraph" w:styleId="ListParagraph">
    <w:name w:val="List Paragraph"/>
    <w:basedOn w:val="Normal"/>
    <w:uiPriority w:val="34"/>
    <w:qFormat/>
    <w:rsid w:val="00023807"/>
    <w:pPr>
      <w:ind w:left="720"/>
      <w:contextualSpacing/>
    </w:pPr>
  </w:style>
  <w:style w:type="paragraph" w:customStyle="1" w:styleId="normal0">
    <w:name w:val="normal"/>
    <w:rsid w:val="001C2AC2"/>
    <w:pPr>
      <w:contextualSpacing/>
    </w:pPr>
    <w:rPr>
      <w:rFonts w:ascii="Cambria" w:eastAsia="Cambria" w:hAnsi="Cambria" w:cs="Cambria"/>
      <w:color w:val="000000"/>
    </w:rPr>
  </w:style>
  <w:style w:type="paragraph" w:customStyle="1" w:styleId="Normal1">
    <w:name w:val="Normal1"/>
    <w:rsid w:val="001C2AC2"/>
    <w:pPr>
      <w:contextualSpacing/>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WASeaGrant" TargetMode="External"/><Relationship Id="rId12" Type="http://schemas.openxmlformats.org/officeDocument/2006/relationships/hyperlink" Target="https://www.facebook.com/WaSeaGra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guatemal@u.washington.edu" TargetMode="External"/><Relationship Id="rId9" Type="http://schemas.openxmlformats.org/officeDocument/2006/relationships/hyperlink" Target="mailto:maryannb@uw.edu" TargetMode="External"/><Relationship Id="rId10" Type="http://schemas.openxmlformats.org/officeDocument/2006/relationships/hyperlink" Target="http://www.wsg.washington.edu"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8FBED80E-6E8F-2C43-B24E-5ACC1EC9BB4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2064</Characters>
  <Application>Microsoft Macintosh Word</Application>
  <DocSecurity>0</DocSecurity>
  <Lines>17</Lines>
  <Paragraphs>4</Paragraphs>
  <ScaleCrop>false</ScaleCrop>
  <Company>Washington Sea Grant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 Matthews</cp:lastModifiedBy>
  <cp:revision>4</cp:revision>
  <dcterms:created xsi:type="dcterms:W3CDTF">2015-08-18T17:38:00Z</dcterms:created>
  <dcterms:modified xsi:type="dcterms:W3CDTF">2015-09-02T16:51:00Z</dcterms:modified>
</cp:coreProperties>
</file>